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D6976" w14:textId="36BA1BE6" w:rsidR="007D4BD5" w:rsidRDefault="007D4BD5" w:rsidP="007D4BD5">
      <w:pPr>
        <w:pBdr>
          <w:top w:val="nil"/>
          <w:left w:val="nil"/>
          <w:bottom w:val="nil"/>
          <w:right w:val="nil"/>
          <w:between w:val="nil"/>
        </w:pBdr>
        <w:tabs>
          <w:tab w:val="center" w:pos="4680"/>
          <w:tab w:val="right" w:pos="9360"/>
        </w:tabs>
        <w:jc w:val="right"/>
        <w:rPr>
          <w:color w:val="000000"/>
        </w:rPr>
      </w:pPr>
      <w:r>
        <w:rPr>
          <w:b/>
          <w:bCs/>
          <w:noProof/>
          <w:color w:val="000000"/>
          <w:sz w:val="28"/>
          <w:szCs w:val="28"/>
        </w:rPr>
        <w:drawing>
          <wp:anchor distT="0" distB="0" distL="114300" distR="114300" simplePos="0" relativeHeight="251663360" behindDoc="0" locked="0" layoutInCell="1" allowOverlap="1" wp14:anchorId="34ED3F90" wp14:editId="73A0280E">
            <wp:simplePos x="0" y="0"/>
            <wp:positionH relativeFrom="margin">
              <wp:align>right</wp:align>
            </wp:positionH>
            <wp:positionV relativeFrom="paragraph">
              <wp:posOffset>0</wp:posOffset>
            </wp:positionV>
            <wp:extent cx="5948045" cy="1388110"/>
            <wp:effectExtent l="0" t="0" r="0" b="254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p w14:paraId="1CCD05CC"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0BE216AC" w14:textId="6C635A55" w:rsidR="007D4BD5" w:rsidRDefault="007D4BD5" w:rsidP="007D4BD5">
      <w:pPr>
        <w:pBdr>
          <w:top w:val="nil"/>
          <w:left w:val="nil"/>
          <w:bottom w:val="nil"/>
          <w:right w:val="nil"/>
          <w:between w:val="nil"/>
        </w:pBdr>
        <w:tabs>
          <w:tab w:val="center" w:pos="4680"/>
          <w:tab w:val="right" w:pos="9360"/>
        </w:tabs>
        <w:jc w:val="right"/>
        <w:rPr>
          <w:color w:val="000000"/>
        </w:rPr>
      </w:pPr>
      <w:r>
        <w:rPr>
          <w:color w:val="000000"/>
        </w:rPr>
        <w:t>August 6</w:t>
      </w:r>
      <w:r w:rsidRPr="004E3148">
        <w:rPr>
          <w:color w:val="000000"/>
        </w:rPr>
        <w:t>, 2021</w:t>
      </w:r>
    </w:p>
    <w:p w14:paraId="7B8C8A3D"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59A04A7B" w14:textId="30A430E9" w:rsidR="007D4BD5" w:rsidRDefault="007D4BD5" w:rsidP="007D4BD5">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 xml:space="preserve">Southeast Regional Leaders Conference in Virginia </w:t>
      </w:r>
    </w:p>
    <w:p w14:paraId="7556487E" w14:textId="77777777" w:rsidR="007D4BD5" w:rsidRPr="005B1D7E" w:rsidRDefault="007D4BD5" w:rsidP="007D4BD5">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57E8E51B" w14:textId="77777777" w:rsidR="007D4BD5" w:rsidRDefault="007D4BD5" w:rsidP="007D4BD5">
      <w:r>
        <w:t xml:space="preserve">Last weekend was the Southeast Regional Leaders Conference, hosted in great Grange fashion (that means lots of food and friendship) by Beach Community Grange, Virginia. About 40 attended, mostly from Virginia and North Carolina along with National staff Mandy, Samantha, Loretta, intern Sasha </w:t>
      </w:r>
      <w:proofErr w:type="spellStart"/>
      <w:r>
        <w:t>Secor</w:t>
      </w:r>
      <w:proofErr w:type="spellEnd"/>
      <w:r>
        <w:t xml:space="preserve">, National Youth Ambassador Britney Mercado, National Junior Ambassador Bryce </w:t>
      </w:r>
      <w:proofErr w:type="spellStart"/>
      <w:r>
        <w:t>Danko</w:t>
      </w:r>
      <w:proofErr w:type="spellEnd"/>
      <w:r>
        <w:t>, and me.</w:t>
      </w:r>
    </w:p>
    <w:p w14:paraId="1CAA183A" w14:textId="77777777" w:rsidR="007D4BD5" w:rsidRDefault="007D4BD5" w:rsidP="007D4BD5">
      <w:r>
        <w:t xml:space="preserve">After workshops Saturday morning by Mandy and Britney, </w:t>
      </w:r>
      <w:proofErr w:type="gramStart"/>
      <w:r>
        <w:t>Sam</w:t>
      </w:r>
      <w:proofErr w:type="gramEnd"/>
      <w:r>
        <w:t xml:space="preserve"> and Bryce, we spent the afternoon at Pocahontas State Park hiking (for miles!) and enjoying the beautiful day and beautiful outdoors. We also toured the Civilian Conservation Corps Museum at the park and learned about the CCC who built many parks and other public facilities across the U.S. during the Depression.</w:t>
      </w:r>
    </w:p>
    <w:p w14:paraId="44702444" w14:textId="77777777" w:rsidR="007D4BD5" w:rsidRDefault="007D4BD5" w:rsidP="007D4BD5">
      <w:r>
        <w:t>After dinner Loretta and I had the privilege of judging the public speaking contests. What a difficult job! I was very proud of all the youth and Juniors who stepped up to deliver their prepared or impromptu speeches. They were all very poised, confident, and much more comfortable speaking than I was at their age. Our Grange’s and our country’s future are bright with these young leaders taking over.</w:t>
      </w:r>
    </w:p>
    <w:p w14:paraId="1D2C0B37" w14:textId="77777777" w:rsidR="007D4BD5" w:rsidRDefault="007D4BD5" w:rsidP="007D4BD5">
      <w:r>
        <w:t>I’m looking forward to the Western Regional Conference this weekend in Idaho, to see more of our Grange friends and hear more excellent speakers and workshops there.</w:t>
      </w:r>
    </w:p>
    <w:p w14:paraId="3DB6ED89" w14:textId="77777777" w:rsidR="007D4BD5" w:rsidRDefault="007D4BD5" w:rsidP="007D4BD5">
      <w:r>
        <w:t>You will have the opportunity to hear the winning speakers at the National Grange Convention on Friday evening, November 12</w:t>
      </w:r>
      <w:r w:rsidRPr="00672FC9">
        <w:rPr>
          <w:vertAlign w:val="superscript"/>
        </w:rPr>
        <w:t>th</w:t>
      </w:r>
      <w:r>
        <w:t>, in Wichita KS. Registration is open now on our website—don’t delay! Reduced price early bird registration ends September 6. The Great Plains region has a great session planned and you don’t want to miss it this year!</w:t>
      </w:r>
    </w:p>
    <w:p w14:paraId="58D0E61D" w14:textId="77777777" w:rsidR="007D4BD5" w:rsidRDefault="007D4BD5" w:rsidP="007D4BD5">
      <w:r>
        <w:t xml:space="preserve">    </w:t>
      </w:r>
    </w:p>
    <w:p w14:paraId="6118DBCC" w14:textId="57B4543D" w:rsidR="007D4BD5" w:rsidRDefault="00260477" w:rsidP="00260477">
      <w:pPr>
        <w:ind w:firstLine="0"/>
        <w:rPr>
          <w:b/>
          <w:bCs/>
          <w:sz w:val="28"/>
          <w:szCs w:val="28"/>
        </w:rPr>
      </w:pPr>
      <w:r w:rsidRPr="00260477">
        <w:rPr>
          <w:b/>
          <w:bCs/>
          <w:sz w:val="28"/>
          <w:szCs w:val="28"/>
        </w:rPr>
        <w:t>MyPlate Launches USDA’s First Alexa Skill</w:t>
      </w:r>
    </w:p>
    <w:p w14:paraId="2F20AE97" w14:textId="622D8EA1" w:rsidR="007D4BD5" w:rsidRPr="00260477" w:rsidRDefault="00260477" w:rsidP="00260477">
      <w:pPr>
        <w:ind w:firstLine="0"/>
        <w:rPr>
          <w:i/>
          <w:iCs/>
        </w:rPr>
      </w:pPr>
      <w:r w:rsidRPr="00260477">
        <w:rPr>
          <w:i/>
          <w:iCs/>
        </w:rPr>
        <w:t>Courtesy of USDA</w:t>
      </w:r>
    </w:p>
    <w:p w14:paraId="5EACDBBE" w14:textId="77777777" w:rsidR="007D4BD5" w:rsidRDefault="007D4BD5" w:rsidP="007D4BD5">
      <w:r>
        <w:t>WASHINGTON, July 27, 2021 – Today, the U.S. Department of Agriculture announced the launch of its first ever Alexa skill, a digital tool for parents and caregivers of infants and toddlers between four and 24 months old. Families who use the MyPlate Alexa skill receive nutrition information on what and how to feed their child based on their age.</w:t>
      </w:r>
    </w:p>
    <w:p w14:paraId="2876F9FE" w14:textId="77777777" w:rsidR="007D4BD5" w:rsidRDefault="007D4BD5" w:rsidP="007D4BD5"/>
    <w:p w14:paraId="69603D2F" w14:textId="5BBD34CB" w:rsidR="007D4BD5" w:rsidRDefault="007D4BD5" w:rsidP="007D4BD5"/>
    <w:p w14:paraId="7E29A8C3" w14:textId="6EF37E63" w:rsidR="007D4BD5" w:rsidRDefault="007D4BD5" w:rsidP="007D4BD5">
      <w:r>
        <w:t>“The Biden-Harris Administration is committed to building back better by developing a more resilient federal nutrition safety net that not only ensures all Americans have food to eat but also access to nutritious diet that meets their individual needs,” said Agriculture Secretary Tom Vilsack. "USDA’s MyPlate Alexa skill leverages technology to meet American families where they are and foster healthy eating habits from an early age.”</w:t>
      </w:r>
    </w:p>
    <w:p w14:paraId="6BEEC045" w14:textId="7ACD180C" w:rsidR="007D4BD5" w:rsidRDefault="007D4BD5" w:rsidP="007D4BD5">
      <w:r>
        <w:t>The MyPlate Alexa skill is the latest addition to MyPlate’s extensive suite of resources aimed at helping Americans achieve a healthy, attainable diet that fits their individual lifestyle and budget. The new Alexa skill helps parents and caregivers introduce simple, tasty, and nutritious foods while helping to establish healthy eating habits starting at a young age. It is accessible to all Alexa device owners and iOS and Android users who download the free Alexa app</w:t>
      </w:r>
      <w:r w:rsidR="00260477">
        <w:t>.</w:t>
      </w:r>
    </w:p>
    <w:p w14:paraId="325F477B" w14:textId="7D5F383C" w:rsidR="007D4BD5" w:rsidRDefault="007D4BD5" w:rsidP="007D4BD5">
      <w:r>
        <w:t>One-fifth of American children currently suffer from obesity, which research shows is directly linked to adult obesity and adverse health impacts. With nearly three in four adults currently experiencing some form of a diet-related illness, it is crucial that we take steps to promote good nutrition.</w:t>
      </w:r>
    </w:p>
    <w:p w14:paraId="668E5137" w14:textId="48FD618A" w:rsidR="007D4BD5" w:rsidRDefault="007D4BD5" w:rsidP="007D4BD5">
      <w:r>
        <w:t>“USDA recognizes that nutrition is vital to combating the onset of diet-related illness,” said Stacy Dean, USDA’s deputy undersecretary for food, nutrition, and consumer services. “Through this new resource, families receive science-based food and nutrition advice to set their child up for life-long healthy eating habits.”</w:t>
      </w:r>
    </w:p>
    <w:p w14:paraId="146F6CF5" w14:textId="7A7E92B7" w:rsidR="007D4BD5" w:rsidRDefault="007D4BD5" w:rsidP="007D4BD5">
      <w:r>
        <w:t>USDA plans to expand the MyPlate Alexa skill to include additional life stages, starting with children two years and older and eventually covering older adults. More information on the MyPlate Alexa skill can be found at www.myplate.gov/myplateassistant.</w:t>
      </w:r>
    </w:p>
    <w:p w14:paraId="1F984CC8" w14:textId="235808AF" w:rsidR="007D4BD5" w:rsidRDefault="007D4BD5" w:rsidP="007D4BD5">
      <w:r>
        <w:t>MyPlate – originally launched in 2011 – is the consumer-friendly translation of the Dietary Guidelines for Americans and provides a general guide on what and how much to eat from the five food groups – fruits, vegetables, grains, proteins, and dairy or soy alternatives. MyPlate.gov offers a wide variety of resources to make healthy eating guidance easily accessible to all Americans. Additionally, USDA’s Start Simple with MyPlate app helps users set and complete easy-to-obtain goals, based on the MyPlate food groups, that encourage healthy eating habits in a fun and motivating way.</w:t>
      </w:r>
    </w:p>
    <w:p w14:paraId="13D69ECA" w14:textId="30C64570" w:rsidR="007D4BD5" w:rsidRDefault="007D4BD5" w:rsidP="007D4BD5">
      <w:r>
        <w:t>USDA touches the lives of all Americans each day in so many positive ways. In the Biden-Harris Administration, USDA is transforming America’s food system with a greater focus on more resilient local and regional food production, ensuring access to healthy and nutritious food in all communities, building new markets and streams of income for farmers and producers using climate smart food and forestry practices, making historic investments in infrastructure and clean energy capabilities in rural America, and committing to equity across the Department by removing systemic barriers and building a workforce more representative of America. To learn more, visit www.usda.gov.</w:t>
      </w:r>
    </w:p>
    <w:p w14:paraId="053B8FCB" w14:textId="4113B027" w:rsidR="007D4BD5" w:rsidRDefault="007D4BD5" w:rsidP="007D4BD5"/>
    <w:p w14:paraId="2B59A6F4" w14:textId="6B67F36F" w:rsidR="004420F8" w:rsidRDefault="004420F8" w:rsidP="004420F8">
      <w:pPr>
        <w:ind w:firstLine="0"/>
        <w:rPr>
          <w:b/>
          <w:bCs/>
          <w:sz w:val="28"/>
          <w:szCs w:val="28"/>
        </w:rPr>
      </w:pPr>
      <w:r>
        <w:rPr>
          <w:b/>
          <w:bCs/>
          <w:sz w:val="28"/>
          <w:szCs w:val="28"/>
        </w:rPr>
        <w:t>Regional Round-Up</w:t>
      </w:r>
    </w:p>
    <w:p w14:paraId="0DF2E87B" w14:textId="76B46CDE" w:rsidR="004420F8" w:rsidRPr="004420F8" w:rsidRDefault="004420F8" w:rsidP="004420F8">
      <w:pPr>
        <w:ind w:firstLine="0"/>
        <w:rPr>
          <w:i/>
          <w:iCs/>
        </w:rPr>
      </w:pPr>
      <w:r>
        <w:rPr>
          <w:i/>
          <w:iCs/>
        </w:rPr>
        <w:t>By Samantha Wilkins, National Grange Junior Director</w:t>
      </w:r>
    </w:p>
    <w:p w14:paraId="04E5C10C" w14:textId="29758DE1" w:rsidR="004420F8" w:rsidRDefault="004420F8" w:rsidP="004420F8">
      <w:pPr>
        <w:rPr>
          <w:sz w:val="22"/>
          <w:szCs w:val="22"/>
        </w:rPr>
      </w:pPr>
      <w:r>
        <w:t xml:space="preserve">Good </w:t>
      </w:r>
      <w:proofErr w:type="gramStart"/>
      <w:r>
        <w:t>Day</w:t>
      </w:r>
      <w:proofErr w:type="gramEnd"/>
      <w:r>
        <w:t xml:space="preserve"> Grangers.  Greetings from Baltimore-Washington International Airport.  Currently many of your National Grange Staff and Directors are on the road or in the air on their way to the Western Region Leadership conference in Boise, Idaho for the last regional conference of the year.  We have had a great summer full of many Grange adventures so far and as we close out the 2021 Regional season, I can</w:t>
      </w:r>
      <w:r w:rsidR="00466F2F">
        <w:t>’</w:t>
      </w:r>
      <w:r>
        <w:t xml:space="preserve">t help but reflect on the last year and a half. </w:t>
      </w:r>
      <w:r>
        <w:lastRenderedPageBreak/>
        <w:t xml:space="preserve">Granges across the country found unique and inspiring ways to bring each other together to celebrate their love for the Grange and do great Grange work.  While many of the regional conferences this year saw a dip in attendance, it was still very evident that our Grange members are itching to get back together and do some amazing things. </w:t>
      </w:r>
    </w:p>
    <w:p w14:paraId="7D2BAC44" w14:textId="386BE87F" w:rsidR="004420F8" w:rsidRDefault="004420F8" w:rsidP="004420F8">
      <w:r>
        <w:t>Each conference this year brought many new and exciting conversations to the table. While your National Directors/Staff presented similar workshops across the nation it was still great fun to see what each region had in store for its members. Kicking off the regional season this last March, Potomac Grange #1 held the Mid-Atlantic Regional conference completely virtual.  National Directors presented a variety of workshops, while the host Grange brought many fun activities, such as educational BINGO and National Ag in the Classroom activities to the table. Members from not only the Mid-Atlantic Region joined but so did others from around the country, as well as some additional Grange directors that do not typically get the opportunity to travel or present workshops, like National Lecturer, Chris Hamp, and Community Service Director Pete Pom</w:t>
      </w:r>
      <w:r w:rsidR="00466F2F">
        <w:t>p</w:t>
      </w:r>
      <w:r>
        <w:t xml:space="preserve">per. </w:t>
      </w:r>
    </w:p>
    <w:p w14:paraId="0F7CB4C7" w14:textId="3C760E4F" w:rsidR="004420F8" w:rsidRDefault="004420F8" w:rsidP="004420F8">
      <w:r>
        <w:t>The second regional conference held in early June was the Great Plains Regional Leadership conference, held in Claremore, Oklahoma. This was the first big event that many Grangers ha</w:t>
      </w:r>
      <w:r w:rsidR="00466F2F">
        <w:t>d</w:t>
      </w:r>
      <w:r>
        <w:t xml:space="preserve"> been able to attend in quite some time and it truly was like a big family reunion. Workshops by the National teams were presented, and Oklahoma invited a special visitor from the Cherokee Nation to come and teach us all how to weave our own baskets. Following that exciting hands-on activity Grangers teamed up for a very fierce Corn-Hole tournament.  Many </w:t>
      </w:r>
      <w:proofErr w:type="gramStart"/>
      <w:r>
        <w:t>Youth</w:t>
      </w:r>
      <w:proofErr w:type="gramEnd"/>
      <w:r>
        <w:t xml:space="preserve"> and Juniors participated in the contests and enjoyed some AMAZING bar-b-que! </w:t>
      </w:r>
    </w:p>
    <w:p w14:paraId="3E2FE460" w14:textId="4E3EE9CE" w:rsidR="004420F8" w:rsidRDefault="004420F8" w:rsidP="004420F8">
      <w:r>
        <w:t>Next up on the regional rotation was the Mid-West Leaders Conference, held in Belvidere, Illinois at the famous Boone County Fair Grounds. Workshops were given by National Directors, two of the 2020 youth team members, one of the 2021 National Junior Grange Ambassadors and then unique to the Midwest region</w:t>
      </w:r>
      <w:r w:rsidR="00466F2F">
        <w:t>,</w:t>
      </w:r>
      <w:r>
        <w:t xml:space="preserve"> a representative from almost every state in the region gave captivating workshops on a variety of subject</w:t>
      </w:r>
      <w:r w:rsidR="00466F2F">
        <w:t>s</w:t>
      </w:r>
      <w:r>
        <w:t>. Fun thing about the variety of workshops presented is that they all fell into</w:t>
      </w:r>
      <w:r w:rsidR="00466F2F">
        <w:t xml:space="preserve"> one</w:t>
      </w:r>
      <w:r>
        <w:t xml:space="preserve"> theme, and it wasn’t even planned that way! While enjoying the company of Grangers in the Mid-West bonds were </w:t>
      </w:r>
      <w:r w:rsidR="00466F2F">
        <w:t>formed</w:t>
      </w:r>
      <w:r>
        <w:t xml:space="preserve"> as we attended ‘Paint on State’ and attempted to paint the main </w:t>
      </w:r>
      <w:r w:rsidR="00466F2F">
        <w:t>street</w:t>
      </w:r>
      <w:r>
        <w:t xml:space="preserve"> through town with Grange emblems and agricultural awareness information. Although we were rained out and drenched by the end of our endeavor, we all had such a fun time! In our down time there were members bonding over puzzles and others participating in making their own entr</w:t>
      </w:r>
      <w:r w:rsidR="00137AE1">
        <w:t>ies</w:t>
      </w:r>
      <w:r>
        <w:t xml:space="preserve"> for the Junior Grange Seed Art contest. </w:t>
      </w:r>
    </w:p>
    <w:p w14:paraId="4E59058D" w14:textId="1CE52DE1" w:rsidR="004420F8" w:rsidRDefault="004420F8" w:rsidP="004420F8">
      <w:r>
        <w:t xml:space="preserve">This last weekend the youth and Junior teams traveled to Beach Community Grange in Virginia for the Southeast Regional Conference. Many </w:t>
      </w:r>
      <w:proofErr w:type="gramStart"/>
      <w:r>
        <w:t>youth</w:t>
      </w:r>
      <w:proofErr w:type="gramEnd"/>
      <w:r>
        <w:t xml:space="preserve"> and Juniors were in attendance for this weekend. We all greatly enjoyed the hospitality of Beach Community Grange. Junior and Youth team workshops were presented, and we had plenty of time to discuss plans for building a better future of the Grange. On Saturday afternoon of the conference, we took a break to visit Pocahontas State Park and learn about the history of that region from its discovery until now. Juniors, Youth, a few adults, and National Grange President, Betsy Huber braved the warm conditions and took off hiking down some of the many beautiful trails this park has to offer.  They may or may not have wound up on the wrong trail and hiked a few extra miles than they had originally intended. The evening was closed out with a great representation in the public speaking and sign-a-song contests, amazing food, and a treat of making s’mores around the fire. We even had a special visitor from the National Office, Loretta Washington drop</w:t>
      </w:r>
      <w:r w:rsidR="00137AE1">
        <w:t>ped</w:t>
      </w:r>
      <w:r>
        <w:t xml:space="preserve"> in </w:t>
      </w:r>
      <w:r w:rsidR="00137AE1">
        <w:t>to</w:t>
      </w:r>
      <w:r>
        <w:t xml:space="preserve"> pay us all a visit. She brought her Mama with her and was able to introduce her to all of us ‘crazy’ </w:t>
      </w:r>
      <w:r>
        <w:lastRenderedPageBreak/>
        <w:t xml:space="preserve">Grangers that Loretta, I am sure, </w:t>
      </w:r>
      <w:r w:rsidR="00137AE1">
        <w:t>h</w:t>
      </w:r>
      <w:r>
        <w:t xml:space="preserve">as so often told her about. Before we all said our good-byes in true Grange fashion, we had to have one more treat of ice-cream from the local Dairy in Richland, VA. This dairy, like many, has been hit hard during the COVID-19 shutdown and </w:t>
      </w:r>
      <w:r w:rsidR="00137AE1">
        <w:t>is</w:t>
      </w:r>
      <w:r>
        <w:t xml:space="preserve"> on the verge of having to close their doors</w:t>
      </w:r>
      <w:r w:rsidR="00137AE1">
        <w:t>.</w:t>
      </w:r>
      <w:r>
        <w:t xml:space="preserve"> Beach Community Grange has started collecting funds for the dairy to help them out in any</w:t>
      </w:r>
      <w:r w:rsidR="00137AE1">
        <w:t xml:space="preserve"> </w:t>
      </w:r>
      <w:r>
        <w:t>way they can-</w:t>
      </w:r>
      <w:r w:rsidR="00137AE1">
        <w:t>-</w:t>
      </w:r>
      <w:r>
        <w:t xml:space="preserve"> information on how to support/give is on the Beach Facebook page.  We truly appreciate all the fun and activities planned by Virginia State Grange. </w:t>
      </w:r>
    </w:p>
    <w:p w14:paraId="4836C16C" w14:textId="705976E7" w:rsidR="004420F8" w:rsidRDefault="004420F8" w:rsidP="004420F8">
      <w:r>
        <w:t xml:space="preserve">This weekend we are on our way to the last regional conference of the season, </w:t>
      </w:r>
      <w:r w:rsidR="00137AE1">
        <w:t xml:space="preserve">and </w:t>
      </w:r>
      <w:r>
        <w:t xml:space="preserve">while we do not know exactly what is in store, we do know that Idaho has planned a lot of fun for everyone in attendance. Friday night will consist of a Line Dance Competition and Saturday will have a variety of presentations that are sure to ignite new Grange enthusiasm in the members who attend. </w:t>
      </w:r>
    </w:p>
    <w:p w14:paraId="77A725D8" w14:textId="333370BB" w:rsidR="004420F8" w:rsidRDefault="004420F8" w:rsidP="004420F8">
      <w:r>
        <w:t xml:space="preserve">This year we were unable to have the Northeast Youth conference due to the continued COVID shutdowns and regulations that were in place. However, since both the Mid-Atlantic and Northeast conferences were unable to meet in person, we will still be holding </w:t>
      </w:r>
      <w:proofErr w:type="gramStart"/>
      <w:r>
        <w:t>all of</w:t>
      </w:r>
      <w:proofErr w:type="gramEnd"/>
      <w:r>
        <w:t xml:space="preserve"> the contests virtually on August 14. There is still time for Youth and Juniors to sign up for Public Speaking, Sign-A-Song, and Grange Baseball contests. The deadline to sign up is August 11 at 11:59</w:t>
      </w:r>
      <w:r w:rsidR="00137AE1">
        <w:t xml:space="preserve"> </w:t>
      </w:r>
      <w:r>
        <w:t xml:space="preserve">pm (Eastern) Use the following link to sign up today! </w:t>
      </w:r>
      <w:hyperlink r:id="rId8" w:history="1">
        <w:r>
          <w:rPr>
            <w:rStyle w:val="Hyperlink"/>
          </w:rPr>
          <w:t>https://forms.gle/VRFxTebhQdunPYP96</w:t>
        </w:r>
      </w:hyperlink>
      <w:r>
        <w:t xml:space="preserve">  As a reminder for both youth and Junior contests the participant DOES NOT have to compete in their state to compete in the regional contests. ALL Juniors and Youth from the Mid-Atlantic and Northeast region are welcome to sign-up to compete. Best of Show winners for each region will have the opportunity to go on to compete in the National Contests at the 2021 National Grange Convention in Wichita, Kansas this November. </w:t>
      </w:r>
    </w:p>
    <w:p w14:paraId="6263D8F6" w14:textId="77777777" w:rsidR="004420F8" w:rsidRDefault="004420F8" w:rsidP="004420F8">
      <w:r>
        <w:t xml:space="preserve">For more information or questions on regional contests please contact National Grange Youth Director, Mandy Bostwick at </w:t>
      </w:r>
      <w:hyperlink r:id="rId9" w:history="1">
        <w:r>
          <w:rPr>
            <w:rStyle w:val="Hyperlink"/>
          </w:rPr>
          <w:t>youth@nationalgrange.org</w:t>
        </w:r>
      </w:hyperlink>
      <w:r>
        <w:t xml:space="preserve"> or National Junior Grange Director, Samantha Wilkins at </w:t>
      </w:r>
      <w:hyperlink r:id="rId10" w:history="1">
        <w:r>
          <w:rPr>
            <w:rStyle w:val="Hyperlink"/>
          </w:rPr>
          <w:t>junior@nationalgrange.org</w:t>
        </w:r>
      </w:hyperlink>
      <w:r>
        <w:t xml:space="preserve"> </w:t>
      </w:r>
    </w:p>
    <w:p w14:paraId="2B873B32" w14:textId="7323C0E6" w:rsidR="004420F8" w:rsidRDefault="004420F8" w:rsidP="004420F8">
      <w:r>
        <w:t>As we conclude the 2021 regional season, we must say this was one for the books! After a year and a half of not seeing one another or getting to be in person for our Grange Activities it was truly great to see the excitement and enthusiasm in Grangers a</w:t>
      </w:r>
      <w:r w:rsidR="00137AE1">
        <w:t>s</w:t>
      </w:r>
      <w:r>
        <w:t xml:space="preserve"> we were able to be together again and make plans for the future of the Grange. We are looking forward to the 2022 Regional Conferences. Make plans now- while dates are </w:t>
      </w:r>
      <w:proofErr w:type="gramStart"/>
      <w:r>
        <w:t>TBD</w:t>
      </w:r>
      <w:proofErr w:type="gramEnd"/>
      <w:r>
        <w:t xml:space="preserve"> we do know that we will be in Delaware for Mid-Atlantic, Maine for the Northeast Leaders, Kansas for Great Plains, Iowa for Mid-West, South Carolina for Southeast, and Oregon for Western!  </w:t>
      </w:r>
    </w:p>
    <w:p w14:paraId="59080E19" w14:textId="61087495" w:rsidR="007D4BD5" w:rsidRDefault="007D4BD5" w:rsidP="007D4BD5"/>
    <w:p w14:paraId="1C6D6AFF" w14:textId="55F6C423" w:rsidR="004420F8" w:rsidRPr="004420F8" w:rsidRDefault="004420F8" w:rsidP="004420F8">
      <w:pPr>
        <w:ind w:firstLine="0"/>
        <w:rPr>
          <w:b/>
          <w:bCs/>
          <w:sz w:val="28"/>
          <w:szCs w:val="28"/>
        </w:rPr>
      </w:pPr>
      <w:r w:rsidRPr="004420F8">
        <w:rPr>
          <w:b/>
          <w:bCs/>
          <w:sz w:val="28"/>
          <w:szCs w:val="28"/>
        </w:rPr>
        <w:t>Grange Benefit</w:t>
      </w:r>
    </w:p>
    <w:p w14:paraId="2FC3DD68" w14:textId="47149749" w:rsidR="004420F8" w:rsidRDefault="004420F8" w:rsidP="004420F8">
      <w:pPr>
        <w:ind w:firstLine="0"/>
      </w:pPr>
      <w:r>
        <w:tab/>
        <w:t>Lenovo Back to School Sale Through 8/15</w:t>
      </w:r>
    </w:p>
    <w:p w14:paraId="2AE47D6F" w14:textId="77788B76" w:rsidR="004420F8" w:rsidRDefault="004420F8" w:rsidP="004420F8">
      <w:pPr>
        <w:ind w:firstLine="0"/>
      </w:pPr>
      <w:r>
        <w:rPr>
          <w:b/>
          <w:bCs/>
          <w:noProof/>
          <w:sz w:val="28"/>
          <w:szCs w:val="28"/>
        </w:rPr>
        <w:drawing>
          <wp:anchor distT="0" distB="0" distL="114300" distR="114300" simplePos="0" relativeHeight="251666432" behindDoc="0" locked="0" layoutInCell="1" allowOverlap="1" wp14:anchorId="1F87765E" wp14:editId="305BCFFE">
            <wp:simplePos x="0" y="0"/>
            <wp:positionH relativeFrom="column">
              <wp:posOffset>3352800</wp:posOffset>
            </wp:positionH>
            <wp:positionV relativeFrom="paragraph">
              <wp:posOffset>24765</wp:posOffset>
            </wp:positionV>
            <wp:extent cx="2324100" cy="742950"/>
            <wp:effectExtent l="0" t="0" r="0" b="0"/>
            <wp:wrapSquare wrapText="bothSides"/>
            <wp:docPr id="1" name="Picture 1" descr="A blue screen with white lette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ue screen with white letters&#10;&#10;Description automatically generated with low confidence"/>
                    <pic:cNvPicPr/>
                  </pic:nvPicPr>
                  <pic:blipFill>
                    <a:blip r:embed="rId11">
                      <a:extLst>
                        <a:ext uri="{28A0092B-C50C-407E-A947-70E740481C1C}">
                          <a14:useLocalDpi xmlns:a14="http://schemas.microsoft.com/office/drawing/2010/main" val="0"/>
                        </a:ext>
                      </a:extLst>
                    </a:blip>
                    <a:stretch>
                      <a:fillRect/>
                    </a:stretch>
                  </pic:blipFill>
                  <pic:spPr>
                    <a:xfrm>
                      <a:off x="0" y="0"/>
                      <a:ext cx="2324100" cy="742950"/>
                    </a:xfrm>
                    <a:prstGeom prst="rect">
                      <a:avLst/>
                    </a:prstGeom>
                  </pic:spPr>
                </pic:pic>
              </a:graphicData>
            </a:graphic>
          </wp:anchor>
        </w:drawing>
      </w:r>
      <w:r>
        <w:tab/>
        <w:t>Every student learns different</w:t>
      </w:r>
      <w:r w:rsidR="00CB6A6F">
        <w:t>ly</w:t>
      </w:r>
      <w:r>
        <w:t xml:space="preserve"> and different is better! Receive up to 75% off technologies that make the grade, now through August 15th, 2021. Offers valid while supplies last.</w:t>
      </w:r>
    </w:p>
    <w:p w14:paraId="75CF0EB4" w14:textId="0D0FCB27" w:rsidR="004420F8" w:rsidRDefault="004420F8" w:rsidP="004420F8">
      <w:pPr>
        <w:ind w:firstLine="0"/>
      </w:pPr>
      <w:r>
        <w:tab/>
        <w:t xml:space="preserve">Plus earn exclusive 3x rewards with </w:t>
      </w:r>
      <w:proofErr w:type="spellStart"/>
      <w:r>
        <w:t>MyLenovo</w:t>
      </w:r>
      <w:proofErr w:type="spellEnd"/>
      <w:r>
        <w:t>! Sign up is easy and free! Get access to sales, first dibs on new products and cash back for future purchases.</w:t>
      </w:r>
    </w:p>
    <w:p w14:paraId="346AA448" w14:textId="2C99522D" w:rsidR="004420F8" w:rsidRDefault="004420F8" w:rsidP="004420F8">
      <w:pPr>
        <w:ind w:firstLine="0"/>
      </w:pPr>
      <w:r>
        <w:t>Visit: www.lenovo.com/us/en/lsp</w:t>
      </w:r>
    </w:p>
    <w:p w14:paraId="23C67FDD" w14:textId="7A2D1FA4" w:rsidR="004420F8" w:rsidRDefault="004420F8" w:rsidP="004420F8">
      <w:pPr>
        <w:ind w:firstLine="0"/>
      </w:pPr>
      <w:r>
        <w:t>Call: 1-800-426-7235, ext. 7231 (M-F: 9am-9pm ET, Sat: 9am-6pm ET)</w:t>
      </w:r>
    </w:p>
    <w:p w14:paraId="2511CD7E" w14:textId="16E8D292" w:rsidR="007D4BD5" w:rsidRDefault="007D4BD5" w:rsidP="007D4BD5">
      <w:r>
        <w:rPr>
          <w:noProof/>
        </w:rPr>
        <w:lastRenderedPageBreak/>
        <w:drawing>
          <wp:anchor distT="0" distB="0" distL="114300" distR="114300" simplePos="0" relativeHeight="251665408" behindDoc="0" locked="0" layoutInCell="1" allowOverlap="1" wp14:anchorId="1B38989D" wp14:editId="71066FF3">
            <wp:simplePos x="0" y="0"/>
            <wp:positionH relativeFrom="column">
              <wp:posOffset>-523875</wp:posOffset>
            </wp:positionH>
            <wp:positionV relativeFrom="paragraph">
              <wp:posOffset>142875</wp:posOffset>
            </wp:positionV>
            <wp:extent cx="3511921" cy="2943860"/>
            <wp:effectExtent l="0" t="0" r="0" b="8890"/>
            <wp:wrapSquare wrapText="bothSides"/>
            <wp:docPr id="17" name="Picture 17"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graphical user interfac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11921" cy="2943860"/>
                    </a:xfrm>
                    <a:prstGeom prst="rect">
                      <a:avLst/>
                    </a:prstGeom>
                  </pic:spPr>
                </pic:pic>
              </a:graphicData>
            </a:graphic>
          </wp:anchor>
        </w:drawing>
      </w:r>
      <w:r>
        <w:rPr>
          <w:noProof/>
        </w:rPr>
        <w:drawing>
          <wp:anchor distT="0" distB="0" distL="114300" distR="114300" simplePos="0" relativeHeight="251661312" behindDoc="0" locked="0" layoutInCell="1" allowOverlap="1" wp14:anchorId="4508E0D4" wp14:editId="72662A6A">
            <wp:simplePos x="0" y="0"/>
            <wp:positionH relativeFrom="column">
              <wp:posOffset>3161665</wp:posOffset>
            </wp:positionH>
            <wp:positionV relativeFrom="paragraph">
              <wp:posOffset>0</wp:posOffset>
            </wp:positionV>
            <wp:extent cx="3152775" cy="3152775"/>
            <wp:effectExtent l="0" t="0" r="9525" b="9525"/>
            <wp:wrapSquare wrapText="bothSides"/>
            <wp:docPr id="2" name="Picture 2"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 polyg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370530A4" w14:textId="2B2B674C" w:rsidR="007D4BD5" w:rsidRDefault="007D4BD5" w:rsidP="007D4BD5">
      <w:pPr>
        <w:jc w:val="center"/>
      </w:pPr>
      <w:r>
        <w:rPr>
          <w:noProof/>
        </w:rPr>
        <w:drawing>
          <wp:anchor distT="0" distB="0" distL="114300" distR="114300" simplePos="0" relativeHeight="251664384" behindDoc="0" locked="0" layoutInCell="1" allowOverlap="1" wp14:anchorId="7DAF3648" wp14:editId="29199409">
            <wp:simplePos x="0" y="0"/>
            <wp:positionH relativeFrom="column">
              <wp:posOffset>314960</wp:posOffset>
            </wp:positionH>
            <wp:positionV relativeFrom="paragraph">
              <wp:posOffset>245745</wp:posOffset>
            </wp:positionV>
            <wp:extent cx="5743575" cy="2160591"/>
            <wp:effectExtent l="0" t="0" r="0" b="0"/>
            <wp:wrapSquare wrapText="bothSides"/>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743575" cy="2160591"/>
                    </a:xfrm>
                    <a:prstGeom prst="rect">
                      <a:avLst/>
                    </a:prstGeom>
                  </pic:spPr>
                </pic:pic>
              </a:graphicData>
            </a:graphic>
          </wp:anchor>
        </w:drawing>
      </w:r>
    </w:p>
    <w:p w14:paraId="5D27E38F" w14:textId="380BD69C" w:rsidR="007D4BD5" w:rsidRDefault="007D4BD5" w:rsidP="007D4BD5">
      <w:pPr>
        <w:jc w:val="center"/>
      </w:pPr>
    </w:p>
    <w:p w14:paraId="5E51D8F0" w14:textId="1014EFE0" w:rsidR="007D4BD5" w:rsidRDefault="007D4BD5" w:rsidP="007D4BD5">
      <w:pPr>
        <w:jc w:val="center"/>
      </w:pPr>
    </w:p>
    <w:p w14:paraId="04FC4FED" w14:textId="7FB124AC" w:rsidR="007D4BD5" w:rsidRDefault="007D4BD5" w:rsidP="007D4BD5">
      <w:pPr>
        <w:jc w:val="center"/>
      </w:pPr>
    </w:p>
    <w:p w14:paraId="5E92D751" w14:textId="63F51AB1" w:rsidR="007D4BD5" w:rsidRDefault="007D4BD5" w:rsidP="007D4BD5">
      <w:pPr>
        <w:jc w:val="center"/>
      </w:pPr>
    </w:p>
    <w:p w14:paraId="425B1C50" w14:textId="24A50949" w:rsidR="007D4BD5" w:rsidRDefault="007D4BD5" w:rsidP="007D4BD5">
      <w:pPr>
        <w:jc w:val="center"/>
      </w:pPr>
    </w:p>
    <w:p w14:paraId="3C59F364" w14:textId="03F8CA92" w:rsidR="007D4BD5" w:rsidRDefault="007D4BD5" w:rsidP="007D4BD5">
      <w:pPr>
        <w:jc w:val="center"/>
      </w:pPr>
    </w:p>
    <w:p w14:paraId="61DB245C" w14:textId="3597CD99" w:rsidR="007D4BD5" w:rsidRDefault="007D4BD5" w:rsidP="007D4BD5">
      <w:pPr>
        <w:jc w:val="center"/>
      </w:pPr>
    </w:p>
    <w:p w14:paraId="2F0EBFE1" w14:textId="3CFB9D44" w:rsidR="007D4BD5" w:rsidRDefault="007D4BD5" w:rsidP="007D4BD5">
      <w:pPr>
        <w:jc w:val="center"/>
      </w:pPr>
    </w:p>
    <w:p w14:paraId="63E3E823" w14:textId="479CBA1D" w:rsidR="007D4BD5" w:rsidRDefault="007D4BD5" w:rsidP="007D4BD5">
      <w:pPr>
        <w:jc w:val="center"/>
      </w:pPr>
    </w:p>
    <w:p w14:paraId="394D78E8" w14:textId="1C64F1B2" w:rsidR="007D4BD5" w:rsidRPr="00447B4B" w:rsidRDefault="007D4BD5" w:rsidP="007D4BD5">
      <w:pPr>
        <w:jc w:val="center"/>
      </w:pPr>
    </w:p>
    <w:p w14:paraId="287EA6EA" w14:textId="032FB6F1" w:rsidR="007D4BD5" w:rsidRDefault="007D4BD5" w:rsidP="007D4BD5">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p>
    <w:p w14:paraId="6F8009D0" w14:textId="18C726E2" w:rsidR="004F18C2" w:rsidRDefault="007D4BD5">
      <w:r>
        <w:rPr>
          <w:noProof/>
        </w:rPr>
        <w:lastRenderedPageBreak/>
        <w:drawing>
          <wp:anchor distT="0" distB="0" distL="114300" distR="114300" simplePos="0" relativeHeight="251660288" behindDoc="0" locked="0" layoutInCell="1" allowOverlap="1" wp14:anchorId="7C8AD095" wp14:editId="563EECCE">
            <wp:simplePos x="0" y="0"/>
            <wp:positionH relativeFrom="margin">
              <wp:align>right</wp:align>
            </wp:positionH>
            <wp:positionV relativeFrom="paragraph">
              <wp:posOffset>11430</wp:posOffset>
            </wp:positionV>
            <wp:extent cx="5944235" cy="1981200"/>
            <wp:effectExtent l="0" t="0" r="0" b="0"/>
            <wp:wrapSquare wrapText="bothSides"/>
            <wp:docPr id="12" name="Picture 1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 lett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sectPr w:rsidR="004F18C2" w:rsidSect="007D4BD5">
      <w:headerReference w:type="default" r:id="rId16"/>
      <w:headerReference w:type="first" r:id="rId1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DF5CE" w14:textId="77777777" w:rsidR="007D4BD5" w:rsidRDefault="007D4BD5" w:rsidP="007D4BD5">
      <w:r>
        <w:separator/>
      </w:r>
    </w:p>
  </w:endnote>
  <w:endnote w:type="continuationSeparator" w:id="0">
    <w:p w14:paraId="5C356392" w14:textId="77777777" w:rsidR="007D4BD5" w:rsidRDefault="007D4BD5" w:rsidP="007D4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57E16" w14:textId="77777777" w:rsidR="007D4BD5" w:rsidRDefault="007D4BD5" w:rsidP="007D4BD5">
      <w:r>
        <w:separator/>
      </w:r>
    </w:p>
  </w:footnote>
  <w:footnote w:type="continuationSeparator" w:id="0">
    <w:p w14:paraId="1B8636B0" w14:textId="77777777" w:rsidR="007D4BD5" w:rsidRDefault="007D4BD5" w:rsidP="007D4B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F0954" w14:textId="00F36FFD" w:rsidR="007D4BD5" w:rsidRDefault="007D4BD5" w:rsidP="007D4BD5">
    <w:pPr>
      <w:pBdr>
        <w:top w:val="nil"/>
        <w:left w:val="nil"/>
        <w:bottom w:val="nil"/>
        <w:right w:val="nil"/>
        <w:between w:val="nil"/>
      </w:pBdr>
      <w:tabs>
        <w:tab w:val="center" w:pos="4680"/>
        <w:tab w:val="left" w:pos="5820"/>
        <w:tab w:val="right" w:pos="9360"/>
      </w:tabs>
      <w:ind w:left="-630"/>
      <w:jc w:val="center"/>
      <w:rPr>
        <w:rFonts w:ascii="Arial" w:eastAsia="Arial" w:hAnsi="Arial" w:cs="Arial"/>
        <w:color w:val="000000"/>
      </w:rPr>
    </w:pPr>
  </w:p>
  <w:p w14:paraId="1EEC1229" w14:textId="77777777" w:rsidR="007D4BD5" w:rsidRDefault="007D4B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BB286" w14:textId="03F0879E" w:rsidR="007D4BD5" w:rsidRDefault="007D4BD5">
    <w:pPr>
      <w:pStyle w:val="Header"/>
    </w:pPr>
    <w:r>
      <w:rPr>
        <w:rFonts w:ascii="Arial" w:eastAsia="Arial" w:hAnsi="Arial" w:cs="Arial"/>
        <w:noProof/>
        <w:color w:val="000000"/>
      </w:rPr>
      <w:drawing>
        <wp:anchor distT="0" distB="0" distL="114300" distR="114300" simplePos="0" relativeHeight="251660288" behindDoc="1" locked="0" layoutInCell="1" allowOverlap="1" wp14:anchorId="3D8F5BC4" wp14:editId="54093998">
          <wp:simplePos x="0" y="0"/>
          <wp:positionH relativeFrom="margin">
            <wp:align>center</wp:align>
          </wp:positionH>
          <wp:positionV relativeFrom="paragraph">
            <wp:posOffset>-152400</wp:posOffset>
          </wp:positionV>
          <wp:extent cx="6753225" cy="966470"/>
          <wp:effectExtent l="0" t="0" r="9525" b="0"/>
          <wp:wrapTight wrapText="bothSides">
            <wp:wrapPolygon edited="0">
              <wp:start x="2498" y="0"/>
              <wp:lineTo x="0" y="852"/>
              <wp:lineTo x="0" y="20011"/>
              <wp:lineTo x="2498" y="20862"/>
              <wp:lineTo x="2925" y="20862"/>
              <wp:lineTo x="21509" y="19159"/>
              <wp:lineTo x="21570" y="1703"/>
              <wp:lineTo x="19620" y="1277"/>
              <wp:lineTo x="2864" y="0"/>
              <wp:lineTo x="2498" y="0"/>
            </wp:wrapPolygon>
          </wp:wrapTight>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6753225" cy="9664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BD5"/>
    <w:rsid w:val="00137AE1"/>
    <w:rsid w:val="00260477"/>
    <w:rsid w:val="004420F8"/>
    <w:rsid w:val="00466F2F"/>
    <w:rsid w:val="004F18C2"/>
    <w:rsid w:val="007D4BD5"/>
    <w:rsid w:val="00CB6A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D6B72EC"/>
  <w15:chartTrackingRefBased/>
  <w15:docId w15:val="{74433EB5-3E4C-4C6C-9904-8B0190444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4BD5"/>
    <w:pPr>
      <w:spacing w:after="0" w:line="240" w:lineRule="auto"/>
      <w:ind w:firstLine="72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BD5"/>
    <w:pPr>
      <w:tabs>
        <w:tab w:val="center" w:pos="4680"/>
        <w:tab w:val="right" w:pos="9360"/>
      </w:tabs>
    </w:pPr>
  </w:style>
  <w:style w:type="character" w:customStyle="1" w:styleId="HeaderChar">
    <w:name w:val="Header Char"/>
    <w:basedOn w:val="DefaultParagraphFont"/>
    <w:link w:val="Header"/>
    <w:uiPriority w:val="99"/>
    <w:rsid w:val="007D4BD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7D4BD5"/>
    <w:pPr>
      <w:tabs>
        <w:tab w:val="center" w:pos="4680"/>
        <w:tab w:val="right" w:pos="9360"/>
      </w:tabs>
    </w:pPr>
  </w:style>
  <w:style w:type="character" w:customStyle="1" w:styleId="FooterChar">
    <w:name w:val="Footer Char"/>
    <w:basedOn w:val="DefaultParagraphFont"/>
    <w:link w:val="Footer"/>
    <w:uiPriority w:val="99"/>
    <w:rsid w:val="007D4BD5"/>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D4BD5"/>
    <w:rPr>
      <w:color w:val="0563C1" w:themeColor="hyperlink"/>
      <w:u w:val="single"/>
    </w:rPr>
  </w:style>
  <w:style w:type="paragraph" w:styleId="NormalWeb">
    <w:name w:val="Normal (Web)"/>
    <w:basedOn w:val="Normal"/>
    <w:uiPriority w:val="99"/>
    <w:unhideWhenUsed/>
    <w:rsid w:val="007D4BD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0982714">
      <w:bodyDiv w:val="1"/>
      <w:marLeft w:val="0"/>
      <w:marRight w:val="0"/>
      <w:marTop w:val="0"/>
      <w:marBottom w:val="0"/>
      <w:divBdr>
        <w:top w:val="none" w:sz="0" w:space="0" w:color="auto"/>
        <w:left w:val="none" w:sz="0" w:space="0" w:color="auto"/>
        <w:bottom w:val="none" w:sz="0" w:space="0" w:color="auto"/>
        <w:right w:val="none" w:sz="0" w:space="0" w:color="auto"/>
      </w:divBdr>
    </w:div>
    <w:div w:id="703095645">
      <w:bodyDiv w:val="1"/>
      <w:marLeft w:val="0"/>
      <w:marRight w:val="0"/>
      <w:marTop w:val="0"/>
      <w:marBottom w:val="0"/>
      <w:divBdr>
        <w:top w:val="none" w:sz="0" w:space="0" w:color="auto"/>
        <w:left w:val="none" w:sz="0" w:space="0" w:color="auto"/>
        <w:bottom w:val="none" w:sz="0" w:space="0" w:color="auto"/>
        <w:right w:val="none" w:sz="0" w:space="0" w:color="auto"/>
      </w:divBdr>
    </w:div>
    <w:div w:id="879587820">
      <w:bodyDiv w:val="1"/>
      <w:marLeft w:val="0"/>
      <w:marRight w:val="0"/>
      <w:marTop w:val="0"/>
      <w:marBottom w:val="0"/>
      <w:divBdr>
        <w:top w:val="none" w:sz="0" w:space="0" w:color="auto"/>
        <w:left w:val="none" w:sz="0" w:space="0" w:color="auto"/>
        <w:bottom w:val="none" w:sz="0" w:space="0" w:color="auto"/>
        <w:right w:val="none" w:sz="0" w:space="0" w:color="auto"/>
      </w:divBdr>
      <w:divsChild>
        <w:div w:id="992374513">
          <w:marLeft w:val="0"/>
          <w:marRight w:val="0"/>
          <w:marTop w:val="0"/>
          <w:marBottom w:val="0"/>
          <w:divBdr>
            <w:top w:val="none" w:sz="0" w:space="0" w:color="auto"/>
            <w:left w:val="none" w:sz="0" w:space="0" w:color="auto"/>
            <w:bottom w:val="none" w:sz="0" w:space="0" w:color="auto"/>
            <w:right w:val="none" w:sz="0" w:space="0" w:color="auto"/>
          </w:divBdr>
        </w:div>
        <w:div w:id="924458635">
          <w:marLeft w:val="0"/>
          <w:marRight w:val="0"/>
          <w:marTop w:val="0"/>
          <w:marBottom w:val="0"/>
          <w:divBdr>
            <w:top w:val="none" w:sz="0" w:space="0" w:color="auto"/>
            <w:left w:val="none" w:sz="0" w:space="0" w:color="auto"/>
            <w:bottom w:val="none" w:sz="0" w:space="0" w:color="auto"/>
            <w:right w:val="none" w:sz="0" w:space="0" w:color="auto"/>
          </w:divBdr>
        </w:div>
        <w:div w:id="1528710410">
          <w:marLeft w:val="0"/>
          <w:marRight w:val="0"/>
          <w:marTop w:val="0"/>
          <w:marBottom w:val="0"/>
          <w:divBdr>
            <w:top w:val="none" w:sz="0" w:space="0" w:color="auto"/>
            <w:left w:val="none" w:sz="0" w:space="0" w:color="auto"/>
            <w:bottom w:val="none" w:sz="0" w:space="0" w:color="auto"/>
            <w:right w:val="none" w:sz="0" w:space="0" w:color="auto"/>
          </w:divBdr>
        </w:div>
        <w:div w:id="542838191">
          <w:marLeft w:val="0"/>
          <w:marRight w:val="0"/>
          <w:marTop w:val="0"/>
          <w:marBottom w:val="0"/>
          <w:divBdr>
            <w:top w:val="none" w:sz="0" w:space="0" w:color="auto"/>
            <w:left w:val="none" w:sz="0" w:space="0" w:color="auto"/>
            <w:bottom w:val="none" w:sz="0" w:space="0" w:color="auto"/>
            <w:right w:val="none" w:sz="0" w:space="0" w:color="auto"/>
          </w:divBdr>
        </w:div>
        <w:div w:id="1882981338">
          <w:marLeft w:val="0"/>
          <w:marRight w:val="0"/>
          <w:marTop w:val="0"/>
          <w:marBottom w:val="0"/>
          <w:divBdr>
            <w:top w:val="none" w:sz="0" w:space="0" w:color="auto"/>
            <w:left w:val="none" w:sz="0" w:space="0" w:color="auto"/>
            <w:bottom w:val="none" w:sz="0" w:space="0" w:color="auto"/>
            <w:right w:val="none" w:sz="0" w:space="0" w:color="auto"/>
          </w:divBdr>
        </w:div>
        <w:div w:id="1224633067">
          <w:marLeft w:val="0"/>
          <w:marRight w:val="0"/>
          <w:marTop w:val="0"/>
          <w:marBottom w:val="0"/>
          <w:divBdr>
            <w:top w:val="none" w:sz="0" w:space="0" w:color="auto"/>
            <w:left w:val="none" w:sz="0" w:space="0" w:color="auto"/>
            <w:bottom w:val="none" w:sz="0" w:space="0" w:color="auto"/>
            <w:right w:val="none" w:sz="0" w:space="0" w:color="auto"/>
          </w:divBdr>
        </w:div>
        <w:div w:id="1794128175">
          <w:marLeft w:val="0"/>
          <w:marRight w:val="0"/>
          <w:marTop w:val="0"/>
          <w:marBottom w:val="0"/>
          <w:divBdr>
            <w:top w:val="none" w:sz="0" w:space="0" w:color="auto"/>
            <w:left w:val="none" w:sz="0" w:space="0" w:color="auto"/>
            <w:bottom w:val="none" w:sz="0" w:space="0" w:color="auto"/>
            <w:right w:val="none" w:sz="0" w:space="0" w:color="auto"/>
          </w:divBdr>
        </w:div>
        <w:div w:id="1409039875">
          <w:marLeft w:val="0"/>
          <w:marRight w:val="0"/>
          <w:marTop w:val="0"/>
          <w:marBottom w:val="0"/>
          <w:divBdr>
            <w:top w:val="none" w:sz="0" w:space="0" w:color="auto"/>
            <w:left w:val="none" w:sz="0" w:space="0" w:color="auto"/>
            <w:bottom w:val="none" w:sz="0" w:space="0" w:color="auto"/>
            <w:right w:val="none" w:sz="0" w:space="0" w:color="auto"/>
          </w:divBdr>
        </w:div>
        <w:div w:id="141119519">
          <w:marLeft w:val="0"/>
          <w:marRight w:val="0"/>
          <w:marTop w:val="0"/>
          <w:marBottom w:val="0"/>
          <w:divBdr>
            <w:top w:val="none" w:sz="0" w:space="0" w:color="auto"/>
            <w:left w:val="none" w:sz="0" w:space="0" w:color="auto"/>
            <w:bottom w:val="none" w:sz="0" w:space="0" w:color="auto"/>
            <w:right w:val="none" w:sz="0" w:space="0" w:color="auto"/>
          </w:divBdr>
        </w:div>
        <w:div w:id="1518080941">
          <w:marLeft w:val="0"/>
          <w:marRight w:val="0"/>
          <w:marTop w:val="0"/>
          <w:marBottom w:val="0"/>
          <w:divBdr>
            <w:top w:val="none" w:sz="0" w:space="0" w:color="auto"/>
            <w:left w:val="none" w:sz="0" w:space="0" w:color="auto"/>
            <w:bottom w:val="none" w:sz="0" w:space="0" w:color="auto"/>
            <w:right w:val="none" w:sz="0" w:space="0" w:color="auto"/>
          </w:divBdr>
        </w:div>
        <w:div w:id="1790079921">
          <w:marLeft w:val="0"/>
          <w:marRight w:val="0"/>
          <w:marTop w:val="0"/>
          <w:marBottom w:val="0"/>
          <w:divBdr>
            <w:top w:val="none" w:sz="0" w:space="0" w:color="auto"/>
            <w:left w:val="none" w:sz="0" w:space="0" w:color="auto"/>
            <w:bottom w:val="none" w:sz="0" w:space="0" w:color="auto"/>
            <w:right w:val="none" w:sz="0" w:space="0" w:color="auto"/>
          </w:divBdr>
        </w:div>
        <w:div w:id="18508314">
          <w:marLeft w:val="0"/>
          <w:marRight w:val="0"/>
          <w:marTop w:val="0"/>
          <w:marBottom w:val="0"/>
          <w:divBdr>
            <w:top w:val="none" w:sz="0" w:space="0" w:color="auto"/>
            <w:left w:val="none" w:sz="0" w:space="0" w:color="auto"/>
            <w:bottom w:val="none" w:sz="0" w:space="0" w:color="auto"/>
            <w:right w:val="none" w:sz="0" w:space="0" w:color="auto"/>
          </w:divBdr>
        </w:div>
        <w:div w:id="453523624">
          <w:marLeft w:val="0"/>
          <w:marRight w:val="0"/>
          <w:marTop w:val="0"/>
          <w:marBottom w:val="0"/>
          <w:divBdr>
            <w:top w:val="none" w:sz="0" w:space="0" w:color="auto"/>
            <w:left w:val="none" w:sz="0" w:space="0" w:color="auto"/>
            <w:bottom w:val="none" w:sz="0" w:space="0" w:color="auto"/>
            <w:right w:val="none" w:sz="0" w:space="0" w:color="auto"/>
          </w:divBdr>
        </w:div>
        <w:div w:id="576717362">
          <w:marLeft w:val="0"/>
          <w:marRight w:val="0"/>
          <w:marTop w:val="0"/>
          <w:marBottom w:val="0"/>
          <w:divBdr>
            <w:top w:val="none" w:sz="0" w:space="0" w:color="auto"/>
            <w:left w:val="none" w:sz="0" w:space="0" w:color="auto"/>
            <w:bottom w:val="none" w:sz="0" w:space="0" w:color="auto"/>
            <w:right w:val="none" w:sz="0" w:space="0" w:color="auto"/>
          </w:divBdr>
        </w:div>
        <w:div w:id="9468158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ms.gle/VRFxTebhQdunPYP96"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mailto:junior@nationalgrange.org"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youth@nationalgrange.org" TargetMode="External"/><Relationship Id="rId14"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A624F-9EAB-4BCC-B785-F59FAE0A9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1979</Words>
  <Characters>11284</Characters>
  <Application>Microsoft Office Word</Application>
  <DocSecurity>4</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Betsy Huber</cp:lastModifiedBy>
  <cp:revision>2</cp:revision>
  <dcterms:created xsi:type="dcterms:W3CDTF">2021-08-05T16:23:00Z</dcterms:created>
  <dcterms:modified xsi:type="dcterms:W3CDTF">2021-08-05T16:23:00Z</dcterms:modified>
</cp:coreProperties>
</file>